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rPr>
      </w:pPr>
      <w:r>
        <w:rPr>
          <w:rFonts w:cs="Arial" w:ascii="Arial" w:hAnsi="Arial"/>
        </w:rPr>
      </w:r>
    </w:p>
    <w:tbl>
      <w:tblPr>
        <w:tblW w:w="9046" w:type="dxa"/>
        <w:jc w:val="left"/>
        <w:tblInd w:w="-101" w:type="dxa"/>
        <w:tblLayout w:type="fixed"/>
        <w:tblCellMar>
          <w:top w:w="0" w:type="dxa"/>
          <w:left w:w="108" w:type="dxa"/>
          <w:bottom w:w="0" w:type="dxa"/>
          <w:right w:w="108" w:type="dxa"/>
        </w:tblCellMar>
        <w:tblLook w:val="0000" w:firstRow="0" w:noVBand="0" w:lastRow="0" w:firstColumn="0" w:lastColumn="0" w:noHBand="0"/>
      </w:tblPr>
      <w:tblGrid>
        <w:gridCol w:w="2086"/>
        <w:gridCol w:w="75"/>
        <w:gridCol w:w="1631"/>
        <w:gridCol w:w="674"/>
        <w:gridCol w:w="711"/>
        <w:gridCol w:w="284"/>
        <w:gridCol w:w="285"/>
        <w:gridCol w:w="1924"/>
        <w:gridCol w:w="1107"/>
        <w:gridCol w:w="269"/>
      </w:tblGrid>
      <w:tr>
        <w:trPr>
          <w:trHeight w:val="1104" w:hRule="atLeast"/>
          <w:cantSplit/>
        </w:trPr>
        <w:tc>
          <w:tcPr>
            <w:tcW w:w="2161" w:type="dxa"/>
            <w:gridSpan w:val="2"/>
            <w:vMerge w:val="restart"/>
            <w:tcBorders/>
            <w:vAlign w:val="bottom"/>
          </w:tcPr>
          <w:p>
            <w:pPr>
              <w:pStyle w:val="Normal"/>
              <w:spacing w:lineRule="auto" w:line="960"/>
              <w:rPr>
                <w:rFonts w:ascii="Arial" w:hAnsi="Arial" w:cs="Arial"/>
                <w:b/>
                <w:bCs/>
              </w:rPr>
            </w:pPr>
            <w:r>
              <w:rPr>
                <w:rFonts w:cs="Arial" w:ascii="Arial" w:hAnsi="Arial"/>
                <w:b/>
                <w:bCs/>
              </w:rPr>
              <w:t>Insert Logo</w:t>
            </w:r>
          </w:p>
        </w:tc>
        <w:tc>
          <w:tcPr>
            <w:tcW w:w="5509" w:type="dxa"/>
            <w:gridSpan w:val="6"/>
            <w:vMerge w:val="restart"/>
            <w:tcBorders/>
            <w:vAlign w:val="bottom"/>
          </w:tcPr>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t>South Warwickshire Local Plan 2025-2050</w:t>
            </w:r>
          </w:p>
          <w:p>
            <w:pPr>
              <w:pStyle w:val="Normal"/>
              <w:jc w:val="center"/>
              <w:rPr>
                <w:rFonts w:ascii="Arial" w:hAnsi="Arial" w:cs="Arial"/>
                <w:b/>
                <w:lang w:eastAsia="en-US"/>
              </w:rPr>
            </w:pPr>
            <w:r>
              <w:rPr>
                <w:rFonts w:cs="Arial" w:ascii="Arial" w:hAnsi="Arial"/>
                <w:b/>
                <w:lang w:eastAsia="en-US"/>
              </w:rPr>
              <w:t>Representation Form</w:t>
            </w:r>
          </w:p>
          <w:p>
            <w:pPr>
              <w:pStyle w:val="Normal"/>
              <w:jc w:val="center"/>
              <w:rPr>
                <w:rFonts w:ascii="Arial" w:hAnsi="Arial" w:cs="Arial"/>
                <w:b/>
                <w:lang w:eastAsia="en-US"/>
              </w:rPr>
            </w:pPr>
            <w:r>
              <w:rPr>
                <w:rFonts w:cs="Arial" w:ascii="Arial" w:hAnsi="Arial"/>
                <w:b/>
                <w:lang w:eastAsia="en-US"/>
              </w:rPr>
              <w:t>Regulation 19 Stage</w:t>
            </w:r>
          </w:p>
          <w:p>
            <w:pPr>
              <w:pStyle w:val="Normal"/>
              <w:jc w:val="center"/>
              <w:rPr>
                <w:rFonts w:ascii="Arial" w:hAnsi="Arial" w:cs="Arial"/>
              </w:rPr>
            </w:pPr>
            <w:r>
              <w:rPr>
                <w:rFonts w:cs="Arial" w:ascii="Arial" w:hAnsi="Arial"/>
              </w:rPr>
            </w:r>
          </w:p>
        </w:tc>
        <w:tc>
          <w:tcPr>
            <w:tcW w:w="1376" w:type="dxa"/>
            <w:gridSpan w:val="2"/>
            <w:vMerge w:val="restart"/>
            <w:tcBorders/>
            <w:vAlign w:val="center"/>
          </w:tcPr>
          <w:p>
            <w:pPr>
              <w:pStyle w:val="Normal"/>
              <w:jc w:val="center"/>
              <w:rPr>
                <w:rFonts w:ascii="Arial" w:hAnsi="Arial" w:cs="Arial"/>
                <w:b/>
                <w:bCs/>
              </w:rPr>
            </w:pPr>
            <w:r>
              <w:rPr>
                <w:rFonts w:cs="Arial" w:ascii="Arial" w:hAnsi="Arial"/>
                <w:b/>
                <w:bCs/>
              </w:rPr>
              <w:t>Ref:</w:t>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rPr>
                <w:rFonts w:ascii="Arial" w:hAnsi="Arial" w:cs="Arial"/>
                <w:b/>
                <w:bCs/>
              </w:rPr>
            </w:pPr>
            <w:r>
              <w:rPr>
                <w:rFonts w:cs="Arial" w:ascii="Arial" w:hAnsi="Arial"/>
                <w:b/>
                <w:bCs/>
              </w:rPr>
              <w:t>(For official use only)</w:t>
            </w:r>
          </w:p>
        </w:tc>
      </w:tr>
      <w:tr>
        <w:trPr>
          <w:trHeight w:val="432" w:hRule="atLeast"/>
          <w:cantSplit/>
        </w:trPr>
        <w:tc>
          <w:tcPr>
            <w:tcW w:w="2161" w:type="dxa"/>
            <w:gridSpan w:val="2"/>
            <w:vMerge w:val="continue"/>
            <w:tcBorders/>
            <w:vAlign w:val="bottom"/>
          </w:tcPr>
          <w:p>
            <w:pPr>
              <w:pStyle w:val="Normal"/>
              <w:ind w:firstLine="3" w:left="-3"/>
              <w:rPr>
                <w:rFonts w:ascii="Arial" w:hAnsi="Arial" w:cs="Arial"/>
              </w:rPr>
            </w:pPr>
            <w:r>
              <w:rPr>
                <w:rFonts w:cs="Arial" w:ascii="Arial" w:hAnsi="Arial"/>
              </w:rPr>
            </w:r>
          </w:p>
        </w:tc>
        <w:tc>
          <w:tcPr>
            <w:tcW w:w="5509"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276" w:hRule="atLeast"/>
          <w:cantSplit/>
        </w:trPr>
        <w:tc>
          <w:tcPr>
            <w:tcW w:w="2161" w:type="dxa"/>
            <w:gridSpan w:val="2"/>
            <w:vMerge w:val="continue"/>
            <w:tcBorders/>
            <w:vAlign w:val="bottom"/>
          </w:tcPr>
          <w:p>
            <w:pPr>
              <w:pStyle w:val="Normal"/>
              <w:ind w:firstLine="3" w:left="-3"/>
              <w:rPr>
                <w:rFonts w:ascii="Arial" w:hAnsi="Arial" w:cs="Arial"/>
              </w:rPr>
            </w:pPr>
            <w:r>
              <w:rPr>
                <w:rFonts w:cs="Arial" w:ascii="Arial" w:hAnsi="Arial"/>
              </w:rPr>
            </w:r>
          </w:p>
        </w:tc>
        <w:tc>
          <w:tcPr>
            <w:tcW w:w="5509"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157" w:hRule="atLeast"/>
          <w:cantSplit/>
        </w:trPr>
        <w:tc>
          <w:tcPr>
            <w:tcW w:w="9046" w:type="dxa"/>
            <w:gridSpan w:val="10"/>
            <w:tcBorders>
              <w:top w:val="double" w:sz="4" w:space="0" w:color="000000"/>
            </w:tcBorders>
            <w:vAlign w:val="bottom"/>
          </w:tcPr>
          <w:p>
            <w:pPr>
              <w:pStyle w:val="Normal"/>
              <w:ind w:firstLine="3" w:left="-3"/>
              <w:rPr>
                <w:rFonts w:ascii="Arial" w:hAnsi="Arial" w:cs="Arial"/>
              </w:rPr>
            </w:pPr>
            <w:r>
              <w:rPr>
                <w:rFonts w:cs="Arial" w:ascii="Arial" w:hAnsi="Arial"/>
              </w:rPr>
            </w:r>
          </w:p>
        </w:tc>
      </w:tr>
      <w:tr>
        <w:trPr>
          <w:trHeight w:val="538"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rPr>
              <w:t>Please return this form by</w:t>
            </w:r>
            <w:r>
              <w:rPr>
                <w:rFonts w:cs="Arial" w:ascii="Arial" w:hAnsi="Arial"/>
                <w:b/>
                <w:bCs/>
              </w:rPr>
              <w:t xml:space="preserve"> 23:59pm on Tuesday 8</w:t>
            </w:r>
            <w:r>
              <w:rPr>
                <w:rFonts w:cs="Arial" w:ascii="Arial" w:hAnsi="Arial"/>
                <w:b/>
                <w:bCs/>
                <w:vertAlign w:val="superscript"/>
              </w:rPr>
              <w:t>th</w:t>
            </w:r>
            <w:r>
              <w:rPr>
                <w:rFonts w:cs="Arial" w:ascii="Arial" w:hAnsi="Arial"/>
                <w:b/>
                <w:bCs/>
              </w:rPr>
              <w:t xml:space="preserve"> September 2026 to South Warwickshire Local PlanTeam, Stratford-upon-Avon District, Elizabeth House, Church Street, Stratford-upon-Avon, Warwickshire, CV37 6HX</w:t>
            </w:r>
          </w:p>
          <w:p>
            <w:pPr>
              <w:pStyle w:val="Normal"/>
              <w:ind w:firstLine="3" w:left="-3"/>
              <w:rPr>
                <w:rFonts w:ascii="Arial" w:hAnsi="Arial" w:cs="Arial"/>
                <w:b/>
                <w:bCs/>
              </w:rPr>
            </w:pPr>
            <w:r>
              <w:rPr>
                <w:rFonts w:cs="Arial" w:ascii="Arial" w:hAnsi="Arial"/>
              </w:rPr>
              <w:t xml:space="preserve">You can send the form via email to: </w:t>
            </w:r>
            <w:r>
              <w:rPr>
                <w:rFonts w:cs="Arial" w:ascii="Arial" w:hAnsi="Arial"/>
                <w:b/>
                <w:bCs/>
              </w:rPr>
              <w:t>swlp@warwickdc.gov.uk</w:t>
            </w:r>
          </w:p>
        </w:tc>
      </w:tr>
      <w:tr>
        <w:trPr>
          <w:trHeight w:val="157"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b/>
                <w:bCs/>
              </w:rPr>
              <w:t>Privacy Statement – PLEASE READ</w:t>
            </w:r>
          </w:p>
          <w:p>
            <w:pPr>
              <w:pStyle w:val="Normal"/>
              <w:ind w:firstLine="3" w:left="-3"/>
              <w:rPr>
                <w:rFonts w:ascii="Arial" w:hAnsi="Arial" w:cs="Arial"/>
              </w:rPr>
            </w:pPr>
            <w:r>
              <w:rPr>
                <w:rFonts w:cs="Arial" w:ascii="Arial" w:hAnsi="Arial"/>
              </w:rPr>
              <w:t>All comments are published together with names and (where applicable) organisations; therefore, all comments are publicly available and attributable. We will only share personal data in accordance with the Data Protection Act 1998 and the UK General Data Protection Regulations. For further information please see the Council’s Privacy Policy and Strategic Planning Privacy Notice:</w:t>
            </w:r>
          </w:p>
        </w:tc>
      </w:tr>
      <w:tr>
        <w:trPr>
          <w:trHeight w:val="157" w:hRule="atLeast"/>
          <w:cantSplit/>
        </w:trPr>
        <w:tc>
          <w:tcPr>
            <w:tcW w:w="9046" w:type="dxa"/>
            <w:gridSpan w:val="10"/>
            <w:tcBorders>
              <w:top w:val="single" w:sz="4" w:space="0" w:color="000000"/>
              <w:bottom w:val="double" w:sz="4" w:space="0" w:color="000000"/>
            </w:tcBorders>
            <w:vAlign w:val="bottom"/>
          </w:tcPr>
          <w:p>
            <w:pPr>
              <w:pStyle w:val="Normal"/>
              <w:ind w:firstLine="3" w:left="-3"/>
              <w:rPr>
                <w:rFonts w:ascii="Arial" w:hAnsi="Arial" w:cs="Arial"/>
              </w:rPr>
            </w:pPr>
            <w:r>
              <w:rPr>
                <w:rFonts w:cs="Arial" w:ascii="Arial" w:hAnsi="Arial"/>
              </w:rPr>
            </w:r>
          </w:p>
          <w:p>
            <w:pPr>
              <w:pStyle w:val="Normal"/>
              <w:ind w:firstLine="3" w:left="-3"/>
              <w:rPr>
                <w:rFonts w:ascii="Arial" w:hAnsi="Arial" w:cs="Arial"/>
              </w:rPr>
            </w:pPr>
            <w:r>
              <w:rPr>
                <w:rFonts w:cs="Arial" w:ascii="Arial" w:hAnsi="Arial"/>
              </w:rPr>
              <w:t>This form has two parts –</w:t>
            </w:r>
          </w:p>
          <w:p>
            <w:pPr>
              <w:pStyle w:val="Normal"/>
              <w:ind w:firstLine="3" w:left="-3"/>
              <w:rPr>
                <w:rFonts w:ascii="Arial" w:hAnsi="Arial" w:cs="Arial"/>
              </w:rPr>
            </w:pPr>
            <w:r>
              <w:rPr>
                <w:rFonts w:cs="Arial" w:ascii="Arial" w:hAnsi="Arial"/>
                <w:b/>
                <w:bCs/>
              </w:rPr>
              <w:t>Part A</w:t>
            </w:r>
            <w:r>
              <w:rPr>
                <w:rFonts w:cs="Arial" w:ascii="Arial" w:hAnsi="Arial"/>
              </w:rPr>
              <w:t xml:space="preserve"> – Representor’s details:  Need only be completed once. Ensure all emails or postal submissions include one Part A form or include this information in the email/letter.</w:t>
            </w:r>
          </w:p>
          <w:p>
            <w:pPr>
              <w:pStyle w:val="Normal"/>
              <w:ind w:firstLine="3" w:left="-3"/>
              <w:rPr>
                <w:rFonts w:ascii="Arial" w:hAnsi="Arial" w:cs="Arial"/>
              </w:rPr>
            </w:pPr>
            <w:r>
              <w:rPr>
                <w:rFonts w:cs="Arial" w:ascii="Arial" w:hAnsi="Arial"/>
                <w:b/>
                <w:bCs/>
              </w:rPr>
              <w:t>Part B</w:t>
            </w:r>
            <w:r>
              <w:rPr>
                <w:rFonts w:cs="Arial" w:ascii="Arial" w:hAnsi="Arial"/>
              </w:rPr>
              <w:t xml:space="preserve"> – Your representation(s).  Please fill in a separate sheet for each representation you wish to make, by using the Copy and Paste functions.</w:t>
            </w:r>
          </w:p>
          <w:p>
            <w:pPr>
              <w:pStyle w:val="Normal"/>
              <w:ind w:firstLine="3" w:left="-3"/>
              <w:rPr>
                <w:rFonts w:ascii="Arial" w:hAnsi="Arial" w:cs="Arial"/>
              </w:rPr>
            </w:pPr>
            <w:r>
              <w:rPr>
                <w:rFonts w:cs="Arial" w:ascii="Arial" w:hAnsi="Arial"/>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b/>
                <w:kern w:val="2"/>
                <w:sz w:val="24"/>
                <w:szCs w:val="24"/>
              </w:rPr>
            </w:pPr>
            <w:bookmarkStart w:id="0" w:name="_Toc364432883"/>
            <w:r>
              <w:rPr>
                <w:rFonts w:cs="Arial" w:ascii="Arial" w:hAnsi="Arial"/>
                <w:b/>
                <w:kern w:val="2"/>
                <w:sz w:val="24"/>
                <w:szCs w:val="24"/>
              </w:rPr>
              <w:t>Part A</w:t>
            </w:r>
            <w:bookmarkEnd w:id="0"/>
          </w:p>
          <w:p>
            <w:pPr>
              <w:pStyle w:val="BodyText"/>
              <w:rPr>
                <w:rFonts w:ascii="Arial" w:hAnsi="Arial" w:cs="Arial"/>
                <w:sz w:val="24"/>
                <w:szCs w:val="24"/>
              </w:rPr>
            </w:pPr>
            <w:r>
              <w:rPr>
                <w:rFonts w:cs="Arial" w:ascii="Arial" w:hAnsi="Arial"/>
                <w:sz w:val="24"/>
                <w:szCs w:val="24"/>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kern w:val="2"/>
                <w:sz w:val="24"/>
                <w:szCs w:val="24"/>
              </w:rPr>
            </w:pPr>
            <w:r>
              <w:rPr>
                <w:rFonts w:cs="Arial" w:ascii="Arial" w:hAnsi="Arial"/>
                <w:kern w:val="2"/>
                <w:sz w:val="24"/>
                <w:szCs w:val="24"/>
              </w:rPr>
              <w:t>These are the details that will be used for all future correspondence, unless otherwise advised in writing.</w:t>
            </w:r>
          </w:p>
          <w:p>
            <w:pPr>
              <w:pStyle w:val="BodyText"/>
              <w:rPr>
                <w:rFonts w:ascii="Arial" w:hAnsi="Arial" w:cs="Arial"/>
                <w:b/>
                <w:kern w:val="2"/>
                <w:sz w:val="24"/>
                <w:szCs w:val="24"/>
              </w:rPr>
            </w:pPr>
            <w:r>
              <w:rPr>
                <w:rFonts w:cs="Arial" w:ascii="Arial" w:hAnsi="Arial"/>
                <w:b/>
                <w:kern w:val="2"/>
                <w:sz w:val="24"/>
                <w:szCs w:val="24"/>
              </w:rPr>
            </w:r>
          </w:p>
        </w:tc>
      </w:tr>
      <w:tr>
        <w:trPr>
          <w:trHeight w:val="222" w:hRule="atLeast"/>
          <w:cantSplit/>
        </w:trPr>
        <w:tc>
          <w:tcPr>
            <w:tcW w:w="2086" w:type="dxa"/>
            <w:tcBorders>
              <w:top w:val="double" w:sz="4" w:space="0" w:color="000000"/>
            </w:tcBorders>
            <w:vAlign w:val="bottom"/>
          </w:tcPr>
          <w:p>
            <w:pPr>
              <w:pStyle w:val="BodyText"/>
              <w:numPr>
                <w:ilvl w:val="0"/>
                <w:numId w:val="1"/>
              </w:numPr>
              <w:rPr>
                <w:rFonts w:ascii="Arial" w:hAnsi="Arial" w:cs="Arial"/>
              </w:rPr>
            </w:pPr>
            <w:r>
              <w:rPr>
                <w:rFonts w:cs="Arial" w:ascii="Arial" w:hAnsi="Arial"/>
              </w:rPr>
              <w:t>Personal Details*</w:t>
            </w:r>
          </w:p>
        </w:tc>
        <w:tc>
          <w:tcPr>
            <w:tcW w:w="1706" w:type="dxa"/>
            <w:gridSpan w:val="2"/>
            <w:tcBorders>
              <w:top w:val="double" w:sz="4" w:space="0" w:color="000000"/>
            </w:tcBorders>
            <w:vAlign w:val="bottom"/>
          </w:tcPr>
          <w:p>
            <w:pPr>
              <w:pStyle w:val="BodyText"/>
              <w:rPr>
                <w:rFonts w:ascii="Arial" w:hAnsi="Arial" w:cs="Arial"/>
              </w:rPr>
            </w:pPr>
            <w:r>
              <w:rPr>
                <w:rFonts w:cs="Arial" w:ascii="Arial" w:hAnsi="Arial"/>
              </w:rPr>
            </w:r>
          </w:p>
        </w:tc>
        <w:tc>
          <w:tcPr>
            <w:tcW w:w="674" w:type="dxa"/>
            <w:tcBorders>
              <w:top w:val="double" w:sz="4" w:space="0" w:color="000000"/>
            </w:tcBorders>
            <w:vAlign w:val="bottom"/>
          </w:tcPr>
          <w:p>
            <w:pPr>
              <w:pStyle w:val="BodyText"/>
              <w:rPr>
                <w:rFonts w:ascii="Arial" w:hAnsi="Arial" w:cs="Arial"/>
              </w:rPr>
            </w:pPr>
            <w:r>
              <w:rPr>
                <w:rFonts w:cs="Arial" w:ascii="Arial" w:hAnsi="Arial"/>
              </w:rPr>
            </w:r>
          </w:p>
        </w:tc>
        <w:tc>
          <w:tcPr>
            <w:tcW w:w="711" w:type="dxa"/>
            <w:tcBorders>
              <w:top w:val="double" w:sz="4" w:space="0" w:color="000000"/>
            </w:tcBorders>
            <w:vAlign w:val="bottom"/>
          </w:tcPr>
          <w:p>
            <w:pPr>
              <w:pStyle w:val="BodyText"/>
              <w:rPr>
                <w:rFonts w:ascii="Arial" w:hAnsi="Arial" w:cs="Arial"/>
              </w:rPr>
            </w:pPr>
            <w:r>
              <w:rPr>
                <w:rFonts w:cs="Arial" w:ascii="Arial" w:hAnsi="Arial"/>
              </w:rPr>
            </w:r>
          </w:p>
        </w:tc>
        <w:tc>
          <w:tcPr>
            <w:tcW w:w="284" w:type="dxa"/>
            <w:tcBorders>
              <w:top w:val="double" w:sz="4" w:space="0" w:color="000000"/>
            </w:tcBorders>
            <w:vAlign w:val="bottom"/>
          </w:tcPr>
          <w:p>
            <w:pPr>
              <w:pStyle w:val="BodyText"/>
              <w:rPr>
                <w:rFonts w:ascii="Arial" w:hAnsi="Arial" w:cs="Arial"/>
              </w:rPr>
            </w:pPr>
            <w:r>
              <w:rPr>
                <w:rFonts w:cs="Arial" w:ascii="Arial" w:hAnsi="Arial"/>
              </w:rPr>
            </w:r>
          </w:p>
        </w:tc>
        <w:tc>
          <w:tcPr>
            <w:tcW w:w="285" w:type="dxa"/>
            <w:tcBorders>
              <w:top w:val="double" w:sz="4" w:space="0" w:color="000000"/>
            </w:tcBorders>
            <w:vAlign w:val="bottom"/>
          </w:tcPr>
          <w:p>
            <w:pPr>
              <w:pStyle w:val="BodyText"/>
              <w:rPr>
                <w:rFonts w:ascii="Arial" w:hAnsi="Arial" w:cs="Arial"/>
              </w:rPr>
            </w:pPr>
            <w:r>
              <w:rPr>
                <w:rFonts w:cs="Arial" w:ascii="Arial" w:hAnsi="Arial"/>
              </w:rPr>
            </w:r>
          </w:p>
        </w:tc>
        <w:tc>
          <w:tcPr>
            <w:tcW w:w="3031" w:type="dxa"/>
            <w:gridSpan w:val="2"/>
            <w:tcBorders/>
            <w:vAlign w:val="bottom"/>
          </w:tcPr>
          <w:p>
            <w:pPr>
              <w:pStyle w:val="BodyText"/>
              <w:numPr>
                <w:ilvl w:val="0"/>
                <w:numId w:val="1"/>
              </w:numPr>
              <w:rPr>
                <w:rFonts w:ascii="Arial" w:hAnsi="Arial" w:cs="Arial"/>
              </w:rPr>
            </w:pPr>
            <w:r>
              <w:rPr>
                <w:rFonts w:cs="Arial" w:ascii="Arial" w:hAnsi="Arial"/>
              </w:rPr>
              <w:t>Agent’s Details (if applicable)</w:t>
            </w:r>
          </w:p>
        </w:tc>
        <w:tc>
          <w:tcPr>
            <w:tcW w:w="269" w:type="dxa"/>
            <w:tcBorders/>
            <w:tcMar>
              <w:left w:w="10" w:type="dxa"/>
              <w:right w:w="10" w:type="dxa"/>
            </w:tcMar>
          </w:tcPr>
          <w:p>
            <w:pPr>
              <w:pStyle w:val="Normal"/>
              <w:spacing w:lineRule="atLeast" w:line="0" w:before="0" w:after="0"/>
              <w:rPr>
                <w:sz w:val="2"/>
              </w:rPr>
            </w:pPr>
            <w:r>
              <w:rPr>
                <w:sz w:val="2"/>
              </w:rPr>
            </w:r>
          </w:p>
        </w:tc>
      </w:tr>
      <w:tr>
        <w:trPr>
          <w:trHeight w:val="105" w:hRule="atLeast"/>
          <w:cantSplit/>
        </w:trPr>
        <w:tc>
          <w:tcPr>
            <w:tcW w:w="8777" w:type="dxa"/>
            <w:gridSpan w:val="9"/>
            <w:tcBorders/>
            <w:vAlign w:val="bottom"/>
          </w:tcPr>
          <w:p>
            <w:pPr>
              <w:pStyle w:val="BodyText"/>
              <w:rPr>
                <w:rFonts w:ascii="Arial" w:hAnsi="Arial" w:cs="Arial"/>
              </w:rPr>
            </w:pPr>
            <w:r>
              <w:rPr>
                <w:rFonts w:cs="Arial" w:ascii="Arial" w:hAnsi="Arial"/>
              </w:rPr>
              <w:t>*</w:t>
            </w:r>
            <w:r>
              <w:rPr>
                <w:rFonts w:cs="Arial" w:ascii="Arial" w:hAnsi="Arial"/>
                <w:i/>
              </w:rPr>
              <w:t>If an agent is appointed, please complete only the Title, Name and Organisation (if applicable)</w:t>
            </w:r>
          </w:p>
          <w:p>
            <w:pPr>
              <w:pStyle w:val="BodyText"/>
              <w:rPr>
                <w:rFonts w:ascii="Arial" w:hAnsi="Arial" w:cs="Arial"/>
              </w:rPr>
            </w:pPr>
            <w:r>
              <w:rPr>
                <w:rFonts w:cs="Arial" w:ascii="Arial" w:hAnsi="Arial"/>
                <w:i/>
              </w:rPr>
              <w:t>boxes below but complete the full contact details of the agent in 2.</w:t>
            </w:r>
          </w:p>
          <w:p>
            <w:pPr>
              <w:pStyle w:val="BodyText"/>
              <w:rPr>
                <w:rFonts w:ascii="Arial" w:hAnsi="Arial" w:cs="Arial"/>
              </w:rPr>
            </w:pPr>
            <w:r>
              <w:rPr>
                <w:rFonts w:cs="Arial" w:ascii="Arial" w:hAnsi="Arial"/>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bCs/>
              </w:rPr>
            </w:pPr>
            <w:r>
              <w:rPr>
                <w:rFonts w:cs="Arial" w:ascii="Arial" w:hAnsi="Arial"/>
                <w:b/>
                <w:bCs/>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First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Last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Job 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Organisation</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Address Line 1</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2</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
              </w:rPr>
            </w:pPr>
            <w:r>
              <w:rPr>
                <w:rFonts w:cs="Arial" w:ascii="Arial" w:hAnsi="Arial"/>
                <w:b/>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3</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4</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Post Code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Telephone Number</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E-mail Address</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183" w:hRule="atLeast"/>
          <w:cantSplit/>
        </w:trPr>
        <w:tc>
          <w:tcPr>
            <w:tcW w:w="5746" w:type="dxa"/>
            <w:gridSpan w:val="7"/>
            <w:tcBorders>
              <w:bottom w:val="double" w:sz="4" w:space="0" w:color="000000"/>
            </w:tcBorders>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double" w:sz="4" w:space="0" w:color="000000"/>
            </w:tcBorders>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bl>
    <w:p>
      <w:pPr>
        <w:pStyle w:val="BodyText"/>
        <w:rPr>
          <w:rFonts w:ascii="Arial" w:hAnsi="Arial" w:cs="Arial"/>
          <w:b/>
          <w:sz w:val="24"/>
          <w:szCs w:val="24"/>
        </w:rPr>
      </w:pPr>
      <w:r>
        <w:rPr>
          <w:rFonts w:cs="Arial" w:ascii="Arial" w:hAnsi="Arial"/>
          <w:b/>
          <w:sz w:val="24"/>
          <w:szCs w:val="24"/>
        </w:rPr>
      </w:r>
    </w:p>
    <w:p>
      <w:pPr>
        <w:pStyle w:val="Normal"/>
        <w:rPr>
          <w:rFonts w:ascii="Arial" w:hAnsi="Arial" w:cs="Arial"/>
          <w:b/>
          <w:bCs/>
        </w:rPr>
      </w:pPr>
      <w:r>
        <w:rPr>
          <w:rFonts w:cs="Arial" w:ascii="Arial" w:hAnsi="Arial"/>
          <w:b/>
          <w:bCs/>
        </w:rPr>
        <w:t>Further contact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note that by completing and submitting this questionnaire, you are consenting to being kept informed of further formal stages of the South Warwickshire Local Plan, including all matters relating to the Local Plan Examination following submission. Please ensure you have read and understood the Privacy Statement on our website.</w:t>
      </w:r>
    </w:p>
    <w:p>
      <w:pPr>
        <w:pStyle w:val="Normal"/>
        <w:rPr>
          <w:rFonts w:ascii="Arial" w:hAnsi="Arial" w:cs="Arial"/>
        </w:rPr>
      </w:pPr>
      <w:r>
        <w:rPr>
          <w:rFonts w:cs="Arial" w:ascii="Arial" w:hAnsi="Arial"/>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 xml:space="preserve">If you </w:t>
            </w:r>
            <w:r>
              <w:rPr>
                <w:rFonts w:cs="Arial" w:ascii="Arial" w:hAnsi="Arial"/>
                <w:kern w:val="0"/>
                <w:sz w:val="22"/>
                <w:u w:val="single"/>
                <w:lang w:val="en-GB" w:bidi="ar-SA"/>
              </w:rPr>
              <w:t>do not consent</w:t>
            </w:r>
            <w:r>
              <w:rPr>
                <w:rFonts w:cs="Arial" w:ascii="Arial" w:hAnsi="Arial"/>
                <w:kern w:val="0"/>
                <w:sz w:val="22"/>
                <w:lang w:val="en-GB" w:bidi="ar-SA"/>
              </w:rPr>
              <w:t xml:space="preserve"> to being kept informed of further formal stages, please mark the box:</w:t>
            </w:r>
          </w:p>
        </w:tc>
        <w:tc>
          <w:tcPr>
            <w:tcW w:w="856" w:type="dxa"/>
            <w:tcBorders/>
          </w:tcPr>
          <w:p>
            <w:pPr>
              <w:pStyle w:val="Normal"/>
              <w:widowControl/>
              <w:spacing w:before="0" w:after="0"/>
              <w:jc w:val="left"/>
              <w:rPr>
                <w:rFonts w:ascii="Arial" w:hAnsi="Arial" w:cs="Arial"/>
              </w:rPr>
            </w:pPr>
            <w:r>
              <w:rPr>
                <w:rFonts w:cs="Arial" w:ascii="Arial" w:hAnsi="Arial"/>
                <w:sz w:val="22"/>
              </w:rPr>
              <w:t>X</w:t>
            </w:r>
          </w:p>
        </w:tc>
      </w:tr>
    </w:tbl>
    <w:p>
      <w:pPr>
        <w:pStyle w:val="BodyText"/>
        <w:rPr>
          <w:rFonts w:ascii="Arial" w:hAnsi="Arial" w:cs="Arial"/>
          <w:sz w:val="24"/>
          <w:szCs w:val="24"/>
        </w:rPr>
      </w:pPr>
      <w:r>
        <w:rPr>
          <w:rFonts w:cs="Arial" w:ascii="Arial" w:hAnsi="Arial"/>
          <w:sz w:val="24"/>
          <w:szCs w:val="24"/>
        </w:rPr>
      </w:r>
    </w:p>
    <w:p>
      <w:pPr>
        <w:pStyle w:val="BodyText"/>
        <w:rPr>
          <w:rFonts w:ascii="Arial" w:hAnsi="Arial" w:cs="Arial"/>
          <w:sz w:val="24"/>
          <w:szCs w:val="24"/>
        </w:rPr>
      </w:pPr>
      <w:r>
        <w:rPr>
          <w:rFonts w:cs="Arial" w:ascii="Arial" w:hAnsi="Arial"/>
          <w:sz w:val="24"/>
          <w:szCs w:val="24"/>
        </w:rPr>
      </w:r>
    </w:p>
    <w:p>
      <w:pPr>
        <w:pStyle w:val="BodyText"/>
        <w:rPr>
          <w:rFonts w:ascii="Arial" w:hAnsi="Arial" w:cs="Arial"/>
          <w:b/>
          <w:bCs/>
          <w:sz w:val="24"/>
          <w:szCs w:val="24"/>
        </w:rPr>
      </w:pPr>
      <w:r>
        <w:rPr>
          <w:rFonts w:cs="Arial" w:ascii="Arial" w:hAnsi="Arial"/>
          <w:b/>
          <w:bCs/>
          <w:sz w:val="24"/>
          <w:szCs w:val="24"/>
        </w:rPr>
        <w:t>Use of Artificial Intelligence-(AI)</w:t>
      </w:r>
    </w:p>
    <w:p>
      <w:pPr>
        <w:pStyle w:val="BodyText"/>
        <w:rPr>
          <w:rFonts w:ascii="Arial" w:hAnsi="Arial" w:cs="Arial"/>
          <w:b/>
          <w:bCs/>
          <w:sz w:val="24"/>
          <w:szCs w:val="24"/>
        </w:rPr>
      </w:pPr>
      <w:r>
        <w:rPr>
          <w:rFonts w:cs="Arial" w:ascii="Arial" w:hAnsi="Arial"/>
          <w:b/>
          <w:bCs/>
          <w:sz w:val="24"/>
          <w:szCs w:val="24"/>
        </w:rPr>
      </w:r>
    </w:p>
    <w:p>
      <w:pPr>
        <w:pStyle w:val="BodyText"/>
        <w:rPr>
          <w:rFonts w:ascii="Arial" w:hAnsi="Arial" w:cs="Arial"/>
          <w:b/>
          <w:bCs/>
          <w:sz w:val="24"/>
          <w:szCs w:val="24"/>
        </w:rPr>
      </w:pPr>
      <w:r>
        <w:rPr>
          <w:rFonts w:cs="Arial" w:ascii="Arial" w:hAnsi="Arial"/>
          <w:b/>
          <w:bCs/>
          <w:sz w:val="24"/>
          <w:szCs w:val="24"/>
        </w:rPr>
      </w:r>
    </w:p>
    <w:p>
      <w:pPr>
        <w:pStyle w:val="BodyText"/>
        <w:jc w:val="left"/>
        <w:rPr>
          <w:rFonts w:ascii="Arial" w:hAnsi="Arial" w:cs="Arial"/>
          <w:sz w:val="24"/>
          <w:szCs w:val="24"/>
        </w:rPr>
      </w:pPr>
      <w:r>
        <w:rPr>
          <w:rFonts w:cs="Arial" w:ascii="Arial" w:hAnsi="Arial"/>
          <w:sz w:val="24"/>
          <w:szCs w:val="24"/>
        </w:rPr>
        <w:t>If you have used AI to assist you in writing the representation or if you have used AI to summarise your response, please tick the relevant box.</w:t>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summarise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835"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7"/>
        <w:gridCol w:w="1328"/>
      </w:tblGrid>
      <w:tr>
        <w:trPr>
          <w:trHeight w:val="433" w:hRule="atLeast"/>
        </w:trPr>
        <w:tc>
          <w:tcPr>
            <w:tcW w:w="7507"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and summarise the full representation</w:t>
            </w:r>
          </w:p>
        </w:tc>
        <w:tc>
          <w:tcPr>
            <w:tcW w:w="1328" w:type="dxa"/>
            <w:tcBorders/>
          </w:tcPr>
          <w:p>
            <w:pPr>
              <w:pStyle w:val="Normal"/>
              <w:widowControl/>
              <w:spacing w:before="0" w:after="0"/>
              <w:jc w:val="left"/>
              <w:rPr>
                <w:rFonts w:ascii="Arial" w:hAnsi="Arial" w:cs="Arial"/>
              </w:rPr>
            </w:pPr>
            <w:r>
              <w:rPr>
                <w:rFonts w:cs="Arial" w:ascii="Arial" w:hAnsi="Arial"/>
                <w:sz w:val="22"/>
              </w:rPr>
              <w:t>Partially</w:t>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BodyText"/>
              <w:widowControl/>
              <w:spacing w:before="0" w:after="0"/>
              <w:rPr>
                <w:rFonts w:ascii="Arial" w:hAnsi="Arial" w:cs="Arial"/>
                <w:sz w:val="24"/>
                <w:szCs w:val="24"/>
              </w:rPr>
            </w:pPr>
            <w:r>
              <w:rPr>
                <w:rFonts w:cs="Arial" w:ascii="Arial" w:hAnsi="Arial"/>
                <w:kern w:val="0"/>
                <w:sz w:val="24"/>
                <w:szCs w:val="24"/>
                <w:lang w:val="en-GB" w:bidi="ar-SA"/>
              </w:rPr>
              <w:t>I have not used AI to in preparing my representation</w:t>
            </w:r>
          </w:p>
        </w:tc>
        <w:tc>
          <w:tcPr>
            <w:tcW w:w="856" w:type="dxa"/>
            <w:tcBorders/>
          </w:tcPr>
          <w:p>
            <w:pPr>
              <w:pStyle w:val="BodyText"/>
              <w:widowControl/>
              <w:spacing w:before="0" w:after="0"/>
              <w:rPr>
                <w:rFonts w:ascii="Arial" w:hAnsi="Arial" w:cs="Arial"/>
                <w:sz w:val="24"/>
                <w:szCs w:val="24"/>
              </w:rPr>
            </w:pPr>
            <w:r>
              <w:rPr>
                <w:rFonts w:cs="Arial" w:ascii="Arial" w:hAnsi="Arial"/>
                <w:sz w:val="24"/>
                <w:szCs w:val="24"/>
              </w:rPr>
            </w:r>
          </w:p>
        </w:tc>
      </w:tr>
    </w:tbl>
    <w:p>
      <w:pPr>
        <w:pStyle w:val="BodyText"/>
        <w:jc w:val="lef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p>
      <w:pPr>
        <w:pStyle w:val="BodyText"/>
        <w:spacing w:before="0" w:after="0"/>
        <w:jc w:val="left"/>
        <w:rPr>
          <w:rFonts w:ascii="Arial" w:hAnsi="Arial" w:cs="Arial"/>
          <w:sz w:val="24"/>
          <w:szCs w:val="24"/>
        </w:rPr>
        <w:sectPr>
          <w:type w:val="nextPage"/>
          <w:pgSz w:w="11906" w:h="16838"/>
          <w:pgMar w:left="1440" w:right="1440" w:gutter="0" w:header="0" w:top="567" w:footer="0" w:bottom="993"/>
          <w:pgNumType w:fmt="decimal"/>
          <w:formProt w:val="false"/>
          <w:textDirection w:val="lrTb"/>
          <w:docGrid w:type="default" w:linePitch="360" w:charSpace="0"/>
        </w:sectPr>
      </w:pPr>
      <w:r>
        <w:rPr>
          <w:rFonts w:cs="Arial" w:ascii="Arial" w:hAnsi="Arial"/>
          <w:sz w:val="24"/>
          <w:szCs w:val="24"/>
        </w:rPr>
        <w:tab/>
        <w:tab/>
        <w:tab/>
      </w:r>
    </w:p>
    <w:tbl>
      <w:tblPr>
        <w:tblW w:w="9023"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1631"/>
        <w:gridCol w:w="1102"/>
        <w:gridCol w:w="1718"/>
        <w:gridCol w:w="1136"/>
        <w:gridCol w:w="1874"/>
        <w:gridCol w:w="1072"/>
        <w:gridCol w:w="490"/>
      </w:tblGrid>
      <w:tr>
        <w:trPr>
          <w:trHeight w:val="180" w:hRule="atLeast"/>
          <w:cantSplit/>
        </w:trPr>
        <w:tc>
          <w:tcPr>
            <w:tcW w:w="9023" w:type="dxa"/>
            <w:gridSpan w:val="7"/>
            <w:tcBorders/>
            <w:vAlign w:val="bottom"/>
          </w:tcPr>
          <w:p>
            <w:pPr>
              <w:pStyle w:val="BodyText"/>
              <w:rPr>
                <w:rFonts w:ascii="Arial" w:hAnsi="Arial" w:cs="Arial"/>
                <w:b/>
                <w:sz w:val="24"/>
                <w:szCs w:val="24"/>
              </w:rPr>
            </w:pPr>
            <w:r>
              <w:rPr>
                <w:rFonts w:cs="Arial" w:ascii="Arial" w:hAnsi="Arial"/>
                <w:b/>
                <w:sz w:val="24"/>
                <w:szCs w:val="24"/>
              </w:rPr>
              <w:t>Part B – Please use a separate sheet for each representation</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double" w:sz="4" w:space="0" w:color="000000"/>
              <w:bottom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Name and (where relevant) organisation (to match Part A):</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232" w:hRule="atLeast"/>
          <w:cantSplit/>
        </w:trPr>
        <w:tc>
          <w:tcPr>
            <w:tcW w:w="9023" w:type="dxa"/>
            <w:gridSpan w:val="7"/>
            <w:tcBorders>
              <w:top w:val="single" w:sz="4" w:space="0" w:color="000000"/>
            </w:tcBorders>
          </w:tcPr>
          <w:p>
            <w:pPr>
              <w:pStyle w:val="Normal"/>
              <w:rPr>
                <w:rFonts w:ascii="Arial" w:hAnsi="Arial" w:cs="Arial"/>
                <w:bCs/>
              </w:rPr>
            </w:pPr>
            <w:r>
              <w:rPr>
                <w:rFonts w:cs="Arial" w:ascii="Arial" w:hAnsi="Arial"/>
                <w:bCs/>
              </w:rPr>
            </w:r>
          </w:p>
          <w:p>
            <w:pPr>
              <w:pStyle w:val="Normal"/>
              <w:rPr>
                <w:rFonts w:ascii="Arial" w:hAnsi="Arial" w:cs="Arial"/>
              </w:rPr>
            </w:pPr>
            <w:r>
              <w:rPr>
                <w:rFonts w:cs="Arial" w:ascii="Arial" w:hAnsi="Arial"/>
                <w:bCs/>
              </w:rPr>
              <w:t>1. To which part of the Local Plan or submission documents does this representation relate?</w:t>
            </w:r>
          </w:p>
        </w:tc>
      </w:tr>
      <w:tr>
        <w:trPr>
          <w:trHeight w:val="405" w:hRule="atLeast"/>
          <w:cantSplit/>
        </w:trPr>
        <w:tc>
          <w:tcPr>
            <w:tcW w:w="9023" w:type="dxa"/>
            <w:gridSpan w:val="7"/>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mark the appropriate box</w:t>
            </w:r>
          </w:p>
        </w:tc>
      </w:tr>
      <w:tr>
        <w:trPr>
          <w:trHeight w:val="232" w:hRule="atLeast"/>
          <w:cantSplit/>
        </w:trPr>
        <w:tc>
          <w:tcPr>
            <w:tcW w:w="9023" w:type="dxa"/>
            <w:gridSpan w:val="7"/>
            <w:tcBorders/>
          </w:tcPr>
          <w:p>
            <w:pPr>
              <w:pStyle w:val="Normal"/>
              <w:rPr>
                <w:rFonts w:ascii="Arial" w:hAnsi="Arial" w:cs="Arial"/>
              </w:rPr>
            </w:pPr>
            <w:r>
              <w:rPr>
                <w:rFonts w:cs="Arial" w:ascii="Arial" w:hAnsi="Arial"/>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Paragraph</w:t>
            </w:r>
          </w:p>
          <w:p>
            <w:pPr>
              <w:pStyle w:val="Normal"/>
              <w:rPr>
                <w:rFonts w:ascii="Arial" w:hAnsi="Arial" w:cs="Arial"/>
              </w:rPr>
            </w:pPr>
            <w:r>
              <w:rPr>
                <w:rFonts w:cs="Arial" w:ascii="Arial" w:hAnsi="Arial"/>
              </w:rPr>
              <w:t>e.g. ‘4.35’</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8.2 LMA</w:t>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Policy</w:t>
            </w:r>
          </w:p>
          <w:p>
            <w:pPr>
              <w:pStyle w:val="Normal"/>
              <w:jc w:val="right"/>
              <w:rPr>
                <w:rFonts w:ascii="Arial" w:hAnsi="Arial" w:cs="Arial"/>
              </w:rPr>
            </w:pPr>
            <w:r>
              <w:rPr>
                <w:rFonts w:cs="Arial" w:ascii="Arial" w:hAnsi="Arial"/>
              </w:rPr>
              <w:t>e.g.</w:t>
            </w:r>
          </w:p>
          <w:p>
            <w:pPr>
              <w:pStyle w:val="Normal"/>
              <w:jc w:val="right"/>
              <w:rPr>
                <w:rFonts w:ascii="Arial" w:hAnsi="Arial" w:cs="Arial"/>
              </w:rPr>
            </w:pPr>
            <w:r>
              <w:rPr>
                <w:rFonts w:cs="Arial" w:ascii="Arial" w:hAnsi="Arial"/>
              </w:rPr>
              <w:t>‘</w:t>
            </w:r>
            <w:r>
              <w:rPr>
                <w:rFonts w:cs="Arial" w:ascii="Arial" w:hAnsi="Arial"/>
              </w:rPr>
              <w:t>Policy ID.1’</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874"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Policies Map</w:t>
            </w:r>
          </w:p>
        </w:tc>
        <w:tc>
          <w:tcPr>
            <w:tcW w:w="107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op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Sustainability</w:t>
            </w:r>
          </w:p>
          <w:p>
            <w:pPr>
              <w:pStyle w:val="Normal"/>
              <w:rPr>
                <w:rFonts w:ascii="Arial" w:hAnsi="Arial" w:cs="Arial"/>
              </w:rPr>
            </w:pPr>
            <w:r>
              <w:rPr>
                <w:rFonts w:cs="Arial" w:ascii="Arial" w:hAnsi="Arial"/>
              </w:rPr>
              <w:t>Appraisal</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Habitats</w:t>
            </w:r>
          </w:p>
          <w:p>
            <w:pPr>
              <w:pStyle w:val="Normal"/>
              <w:jc w:val="right"/>
              <w:rPr>
                <w:rFonts w:ascii="Arial" w:hAnsi="Arial" w:cs="Arial"/>
              </w:rPr>
            </w:pPr>
            <w:r>
              <w:rPr>
                <w:rFonts w:cs="Arial" w:ascii="Arial" w:hAnsi="Arial"/>
              </w:rPr>
              <w:t>Regulations</w:t>
            </w:r>
          </w:p>
          <w:p>
            <w:pPr>
              <w:pStyle w:val="Normal"/>
              <w:jc w:val="right"/>
              <w:rPr>
                <w:rFonts w:ascii="Arial" w:hAnsi="Arial" w:cs="Arial"/>
              </w:rPr>
            </w:pPr>
            <w:r>
              <w:rPr>
                <w:rFonts w:cs="Arial" w:ascii="Arial" w:hAnsi="Arial"/>
              </w:rPr>
              <w:t>Assessment</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874" w:type="dxa"/>
            <w:tcBorders>
              <w:left w:val="single" w:sz="8" w:space="0" w:color="000000"/>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201"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300" w:hRule="atLeast"/>
          <w:cantSplit/>
        </w:trPr>
        <w:tc>
          <w:tcPr>
            <w:tcW w:w="9023" w:type="dxa"/>
            <w:gridSpan w:val="7"/>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2. Do you consider the Local Plan is:</w:t>
            </w:r>
          </w:p>
          <w:p>
            <w:pPr>
              <w:pStyle w:val="Normal"/>
              <w:rPr>
                <w:rFonts w:ascii="Arial" w:hAnsi="Arial" w:cs="Arial"/>
              </w:rPr>
            </w:pPr>
            <w:r>
              <w:rPr>
                <w:rFonts w:cs="Arial" w:ascii="Arial" w:hAnsi="Arial"/>
              </w:rPr>
            </w:r>
          </w:p>
          <w:tbl>
            <w:tblPr>
              <w:tblStyle w:val="TableGrid"/>
              <w:tblW w:w="8542"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4710"/>
              <w:gridCol w:w="849"/>
              <w:gridCol w:w="994"/>
              <w:gridCol w:w="992"/>
              <w:gridCol w:w="997"/>
            </w:tblGrid>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2.1 Legally compliant</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single" w:sz="8" w:space="0" w:color="000000"/>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2.2 Sound</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top w:val="single" w:sz="8" w:space="0" w:color="000000"/>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t>X</w:t>
                  </w:r>
                </w:p>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bl>
          <w:p>
            <w:pPr>
              <w:pStyle w:val="Normal"/>
              <w:rPr>
                <w:rFonts w:ascii="Arial" w:hAnsi="Arial" w:cs="Arial"/>
              </w:rPr>
            </w:pPr>
            <w:r>
              <w:rPr>
                <w:rFonts w:cs="Arial" w:ascii="Arial" w:hAnsi="Arial"/>
              </w:rPr>
            </w:r>
          </w:p>
        </w:tc>
      </w:tr>
    </w:tbl>
    <w:p>
      <w:pPr>
        <w:pStyle w:val="Normal"/>
        <w:rPr>
          <w:rFonts w:ascii="Arial" w:hAnsi="Arial" w:cs="Arial"/>
        </w:rPr>
      </w:pPr>
      <w:r>
        <w:rPr>
          <w:rFonts w:cs="Arial" w:ascii="Arial" w:hAnsi="Arial"/>
        </w:rPr>
      </w:r>
    </w:p>
    <w:tbl>
      <w:tblPr>
        <w:tblW w:w="8568"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233"/>
        <w:gridCol w:w="1027"/>
        <w:gridCol w:w="3777"/>
        <w:gridCol w:w="1045"/>
        <w:gridCol w:w="2486"/>
      </w:tblGrid>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3. Please give details of why you consider the Local Plan is not legally compliant or is not sound. Please provide the response in 500 words.</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If you wish to support the legal compliance or soundness of the Local Plan, please also use this box to set out your comments.</w:t>
            </w:r>
          </w:p>
          <w:p>
            <w:pPr>
              <w:pStyle w:val="Normal"/>
              <w:rPr>
                <w:rFonts w:ascii="Arial" w:hAnsi="Arial" w:cs="Arial"/>
              </w:rPr>
            </w:pPr>
            <w:r>
              <w:rPr>
                <w:rFonts w:cs="Arial" w:ascii="Arial" w:hAnsi="Arial"/>
              </w:rPr>
            </w:r>
          </w:p>
        </w:tc>
      </w:tr>
      <w:tr>
        <w:trPr>
          <w:trHeight w:val="2078"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r>
          </w:p>
          <w:p>
            <w:pPr>
              <w:pStyle w:val="Normal"/>
              <w:bidi w:val="0"/>
              <w:ind w:hanging="0" w:left="0" w:right="0"/>
              <w:rPr>
                <w:rFonts w:ascii="Times New Roman" w:hAnsi="Times New Roman"/>
              </w:rPr>
            </w:pPr>
            <w:r>
              <w:rPr/>
              <w:t>HELAA Site 355 (Long Marston Solar Farm) lies within the wider LMA area and represents a significant physical, landscape, and infrastructure constraint on the proposed development. The SWLP Reg 19 Publication Version contains no assessment of its implications for developability, masterplanning, renewable energy protection (ID.20), or grid capacity. It is thought that the solar farm has a 20 year lease and after that the land could be converted to housing.  Thus the land allocated to the solar farm is highly unlikely to contribute to the 10,000 plus houses suggested within the plans timeframe. This omission of the assessment for HELAA 355 from the LMA evidence base means the proposal is not justified, not effective, and not based on proportionate evidence, contrary to NPPF §31 and §35.</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4.  Please set out the modification(s) you consider necessary to make the Local Plan legally compliant and sound, in respect of any legal compliance or soundness matters you have identified at 3 above.  You will need to say why each modification will make the Local Plan legally compliant or sound.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It will be helpful if you are able to put forward your suggested revised wording of any policy or text.</w:t>
            </w:r>
          </w:p>
          <w:p>
            <w:pPr>
              <w:pStyle w:val="Normal"/>
              <w:rPr>
                <w:rFonts w:ascii="Arial" w:hAnsi="Arial" w:cs="Arial"/>
              </w:rPr>
            </w:pPr>
            <w:r>
              <w:rPr>
                <w:rFonts w:cs="Arial" w:ascii="Arial" w:hAnsi="Arial"/>
              </w:rPr>
            </w:r>
          </w:p>
        </w:tc>
      </w:tr>
      <w:tr>
        <w:trPr>
          <w:trHeight w:val="274"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t>Explain how the housing commitments will be achieved over the plan’s time frame with the HELAA 355 land unavailable.</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Define contingencies if the land is still unavailable after 20 years lease.</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57" w:hRule="atLeast"/>
          <w:cantSplit/>
        </w:trPr>
        <w:tc>
          <w:tcPr>
            <w:tcW w:w="8568" w:type="dxa"/>
            <w:gridSpan w:val="5"/>
            <w:tcBorders/>
            <w:vAlign w:val="center"/>
          </w:tcPr>
          <w:p>
            <w:pPr>
              <w:pStyle w:val="Normal"/>
              <w:jc w:val="right"/>
              <w:rPr>
                <w:rFonts w:ascii="Arial" w:hAnsi="Arial" w:cs="Arial"/>
              </w:rPr>
            </w:pPr>
            <w:r>
              <w:rPr>
                <w:rFonts w:cs="Arial" w:ascii="Arial" w:hAnsi="Arial"/>
              </w:rPr>
            </w:r>
          </w:p>
          <w:p>
            <w:pPr>
              <w:pStyle w:val="Normal"/>
              <w:rPr>
                <w:rFonts w:ascii="Arial" w:hAnsi="Arial" w:cs="Arial"/>
                <w:i/>
                <w:iCs/>
                <w:color w:val="000000"/>
              </w:rPr>
            </w:pPr>
            <w:r>
              <w:rPr>
                <w:rFonts w:cs="Arial" w:ascii="Arial" w:hAnsi="Arial"/>
                <w:b/>
                <w:i/>
                <w:iCs/>
                <w:color w:val="000000"/>
              </w:rPr>
              <w:t>Please note:</w:t>
            </w:r>
            <w:r>
              <w:rPr>
                <w:rFonts w:cs="Arial" w:ascii="Arial" w:hAnsi="Arial"/>
                <w:i/>
                <w:iCs/>
                <w:color w:val="000000"/>
              </w:rPr>
              <w:t xml:space="preserve">  In your representation y</w:t>
            </w:r>
            <w:r>
              <w:rPr>
                <w:rFonts w:cs="Arial" w:ascii="Arial" w:hAnsi="Arial"/>
                <w:i/>
              </w:rPr>
              <w:t xml:space="preserve">ou </w:t>
            </w:r>
            <w:r>
              <w:rPr>
                <w:rFonts w:cs="Arial" w:ascii="Arial" w:hAnsi="Arial"/>
                <w:i/>
                <w:iCs/>
                <w:color w:val="000000"/>
              </w:rPr>
              <w:t>should provide succinctly all the evidence and supporting information necessary to support your representation and your suggested modification(s).  You should not assume that you will have a further opportunity to make submissions.</w:t>
            </w:r>
          </w:p>
          <w:p>
            <w:pPr>
              <w:pStyle w:val="Normal"/>
              <w:rPr>
                <w:rFonts w:ascii="Arial" w:hAnsi="Arial" w:cs="Arial"/>
              </w:rPr>
            </w:pPr>
            <w:r>
              <w:rPr>
                <w:rFonts w:cs="Arial" w:ascii="Arial" w:hAnsi="Arial"/>
              </w:rPr>
            </w:r>
          </w:p>
          <w:p>
            <w:pPr>
              <w:pStyle w:val="Normal"/>
              <w:rPr>
                <w:rFonts w:ascii="Arial" w:hAnsi="Arial" w:cs="Arial"/>
                <w:b/>
                <w:bCs/>
                <w:i/>
                <w:iCs/>
                <w:color w:val="000000"/>
              </w:rPr>
            </w:pPr>
            <w:r>
              <w:rPr>
                <w:rFonts w:cs="Arial" w:ascii="Arial" w:hAnsi="Arial"/>
                <w:b/>
                <w:bCs/>
                <w:i/>
                <w:iCs/>
                <w:color w:val="000000"/>
              </w:rPr>
              <w:t>After this stage, further submissions may only be made if invited by the Inspector, based on the matters and issues they identify for examination.</w:t>
            </w:r>
          </w:p>
          <w:p>
            <w:pPr>
              <w:pStyle w:val="Normal"/>
              <w:rPr>
                <w:rFonts w:ascii="Arial" w:hAnsi="Arial" w:cs="Arial"/>
                <w:b/>
                <w:bCs/>
                <w:i/>
              </w:rPr>
            </w:pPr>
            <w:r>
              <w:rPr>
                <w:rFonts w:cs="Arial" w:ascii="Arial" w:hAnsi="Arial"/>
                <w:b/>
                <w:bCs/>
                <w:i/>
              </w:rPr>
            </w:r>
          </w:p>
        </w:tc>
      </w:tr>
      <w:tr>
        <w:trPr>
          <w:trHeight w:val="540" w:hRule="atLeast"/>
          <w:cantSplit/>
        </w:trPr>
        <w:tc>
          <w:tcPr>
            <w:tcW w:w="8568" w:type="dxa"/>
            <w:gridSpan w:val="5"/>
            <w:tcBorders/>
            <w:vAlign w:val="center"/>
          </w:tcPr>
          <w:p>
            <w:pPr>
              <w:pStyle w:val="Normal"/>
              <w:rPr>
                <w:rFonts w:ascii="Arial" w:hAnsi="Arial" w:cs="Arial"/>
                <w:bCs/>
              </w:rPr>
            </w:pPr>
            <w:r>
              <w:rPr>
                <w:rFonts w:cs="Arial" w:ascii="Arial" w:hAnsi="Arial"/>
                <w:bCs/>
              </w:rPr>
              <w:t>5. If your representation is seeking a modification to the plan, do you consider it necessary to participate in examination hearing session(s)?</w:t>
            </w:r>
          </w:p>
        </w:tc>
      </w:tr>
      <w:tr>
        <w:trPr>
          <w:trHeight w:val="120" w:hRule="atLeast"/>
          <w:cantSplit/>
        </w:trPr>
        <w:tc>
          <w:tcPr>
            <w:tcW w:w="8568" w:type="dxa"/>
            <w:gridSpan w:val="5"/>
            <w:tcBorders/>
            <w:vAlign w:val="center"/>
          </w:tcPr>
          <w:p>
            <w:pPr>
              <w:pStyle w:val="Normal"/>
              <w:rPr>
                <w:rFonts w:ascii="Arial" w:hAnsi="Arial" w:cs="Arial"/>
              </w:rPr>
            </w:pPr>
            <w:r>
              <w:rPr>
                <w:rFonts w:cs="Arial" w:ascii="Arial" w:hAnsi="Arial"/>
              </w:rPr>
            </w:r>
          </w:p>
        </w:tc>
      </w:tr>
      <w:tr>
        <w:trPr>
          <w:trHeight w:val="284" w:hRule="atLeast"/>
          <w:cantSplit/>
        </w:trPr>
        <w:tc>
          <w:tcPr>
            <w:tcW w:w="233" w:type="dxa"/>
            <w:tcBorders>
              <w:right w:val="single" w:sz="8" w:space="0" w:color="000000"/>
            </w:tcBorders>
            <w:vAlign w:val="center"/>
          </w:tcPr>
          <w:p>
            <w:pPr>
              <w:pStyle w:val="Normal"/>
              <w:rPr>
                <w:rFonts w:ascii="Arial" w:hAnsi="Arial" w:cs="Arial"/>
              </w:rPr>
            </w:pPr>
            <w:r>
              <w:rPr>
                <w:rFonts w:cs="Arial" w:ascii="Arial" w:hAnsi="Arial"/>
              </w:rPr>
            </w:r>
          </w:p>
        </w:tc>
        <w:tc>
          <w:tcPr>
            <w:tcW w:w="1027"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3777" w:type="dxa"/>
            <w:tcBorders>
              <w:left w:val="single" w:sz="8" w:space="0" w:color="000000"/>
              <w:right w:val="single" w:sz="8" w:space="0" w:color="000000"/>
            </w:tcBorders>
            <w:vAlign w:val="center"/>
          </w:tcPr>
          <w:p>
            <w:pPr>
              <w:pStyle w:val="Normal"/>
              <w:rPr>
                <w:rFonts w:ascii="Arial" w:hAnsi="Arial" w:cs="Arial"/>
              </w:rPr>
            </w:pPr>
            <w:r>
              <w:rPr>
                <w:rFonts w:cs="Arial" w:ascii="Arial" w:hAnsi="Arial"/>
                <w:b/>
                <w:bCs/>
              </w:rPr>
              <w:t>No</w:t>
            </w:r>
            <w:r>
              <w:rPr>
                <w:rFonts w:cs="Arial" w:ascii="Arial" w:hAnsi="Arial"/>
              </w:rPr>
              <w:t>, I do not wish to</w:t>
            </w:r>
          </w:p>
          <w:p>
            <w:pPr>
              <w:pStyle w:val="Normal"/>
              <w:rPr>
                <w:rFonts w:ascii="Arial" w:hAnsi="Arial" w:cs="Arial"/>
              </w:rPr>
            </w:pPr>
            <w:r>
              <w:rPr>
                <w:rFonts w:cs="Arial" w:ascii="Arial" w:hAnsi="Arial"/>
              </w:rPr>
              <w:t>participate in</w:t>
            </w:r>
          </w:p>
          <w:p>
            <w:pPr>
              <w:pStyle w:val="Normal"/>
              <w:rPr>
                <w:rFonts w:ascii="Arial" w:hAnsi="Arial" w:cs="Arial"/>
              </w:rPr>
            </w:pPr>
            <w:r>
              <w:rPr>
                <w:rFonts w:cs="Arial" w:ascii="Arial" w:hAnsi="Arial"/>
              </w:rPr>
              <w:t>hearing session(s)</w:t>
            </w:r>
          </w:p>
        </w:tc>
        <w:tc>
          <w:tcPr>
            <w:tcW w:w="1045"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2486" w:type="dxa"/>
            <w:tcBorders>
              <w:left w:val="single" w:sz="8" w:space="0" w:color="000000"/>
            </w:tcBorders>
            <w:vAlign w:val="center"/>
          </w:tcPr>
          <w:p>
            <w:pPr>
              <w:pStyle w:val="Normal"/>
              <w:rPr>
                <w:rFonts w:ascii="Arial" w:hAnsi="Arial" w:cs="Arial"/>
              </w:rPr>
            </w:pPr>
            <w:r>
              <w:rPr>
                <w:rFonts w:cs="Arial" w:ascii="Arial" w:hAnsi="Arial"/>
                <w:b/>
                <w:bCs/>
              </w:rPr>
              <w:t>Yes</w:t>
            </w:r>
            <w:r>
              <w:rPr>
                <w:rFonts w:cs="Arial" w:ascii="Arial" w:hAnsi="Arial"/>
              </w:rPr>
              <w:t>, I wish to participate in</w:t>
            </w:r>
          </w:p>
          <w:p>
            <w:pPr>
              <w:pStyle w:val="Normal"/>
              <w:rPr>
                <w:rFonts w:ascii="Arial" w:hAnsi="Arial" w:cs="Arial"/>
              </w:rPr>
            </w:pPr>
            <w:r>
              <w:rPr>
                <w:rFonts w:cs="Arial" w:ascii="Arial" w:hAnsi="Arial"/>
              </w:rPr>
              <w:t>hearing session(s)</w:t>
            </w:r>
          </w:p>
        </w:tc>
      </w:tr>
      <w:tr>
        <w:trPr>
          <w:trHeight w:val="60" w:hRule="atLeast"/>
          <w:cantSplit/>
        </w:trPr>
        <w:tc>
          <w:tcPr>
            <w:tcW w:w="8568" w:type="dxa"/>
            <w:gridSpan w:val="5"/>
            <w:tcBorders/>
            <w:vAlign w:val="center"/>
          </w:tcPr>
          <w:p>
            <w:pPr>
              <w:pStyle w:val="Normal"/>
              <w:rPr>
                <w:rFonts w:ascii="Arial" w:hAnsi="Arial" w:cs="Arial"/>
                <w:i/>
                <w:iCs/>
              </w:rPr>
            </w:pPr>
            <w:r>
              <w:rPr>
                <w:rFonts w:cs="Arial" w:ascii="Arial" w:hAnsi="Arial"/>
                <w:i/>
                <w:iCs/>
              </w:rPr>
            </w:r>
          </w:p>
          <w:p>
            <w:pPr>
              <w:pStyle w:val="Normal"/>
              <w:rPr>
                <w:rFonts w:ascii="Arial" w:hAnsi="Arial" w:cs="Arial"/>
                <w:i/>
                <w:iCs/>
              </w:rPr>
            </w:pPr>
            <w:r>
              <w:rPr>
                <w:rFonts w:cs="Arial" w:ascii="Arial" w:hAnsi="Arial"/>
                <w:b/>
                <w:bCs/>
                <w:i/>
                <w:iCs/>
              </w:rPr>
              <w:t>Please note:</w:t>
            </w:r>
            <w:r>
              <w:rPr>
                <w:rFonts w:cs="Arial" w:ascii="Arial" w:hAnsi="Arial"/>
                <w:i/>
                <w:iCs/>
              </w:rPr>
              <w:t xml:space="preserve"> While this will provide an initial indication of your wish to participate in hearing sessions(s), you may be asked at a later point to confirm your request to participate.</w:t>
            </w:r>
          </w:p>
          <w:p>
            <w:pPr>
              <w:pStyle w:val="Normal"/>
              <w:rPr>
                <w:rFonts w:ascii="Arial" w:hAnsi="Arial" w:cs="Arial"/>
                <w:i/>
                <w:iCs/>
              </w:rPr>
            </w:pPr>
            <w:r>
              <w:rPr>
                <w:rFonts w:cs="Arial" w:ascii="Arial" w:hAnsi="Arial"/>
                <w:i/>
                <w:iCs/>
              </w:rPr>
            </w:r>
          </w:p>
        </w:tc>
      </w:tr>
      <w:tr>
        <w:trPr>
          <w:trHeight w:val="300" w:hRule="atLeast"/>
          <w:cantSplit/>
        </w:trPr>
        <w:tc>
          <w:tcPr>
            <w:tcW w:w="8568" w:type="dxa"/>
            <w:gridSpan w:val="5"/>
            <w:tcBorders/>
            <w:vAlign w:val="center"/>
          </w:tcPr>
          <w:p>
            <w:pPr>
              <w:pStyle w:val="Normal"/>
              <w:rPr>
                <w:rFonts w:ascii="Arial" w:hAnsi="Arial" w:cs="Arial"/>
              </w:rPr>
            </w:pPr>
            <w:r>
              <w:rPr>
                <w:rFonts w:cs="Arial" w:ascii="Arial" w:hAnsi="Arial"/>
              </w:rPr>
              <w:t>6.  If you wish to participate in the hearing session(s), please outline why you consider this to be necessary:</w:t>
            </w:r>
          </w:p>
          <w:p>
            <w:pPr>
              <w:pStyle w:val="Normal"/>
              <w:rPr>
                <w:rFonts w:ascii="Arial" w:hAnsi="Arial" w:cs="Arial"/>
              </w:rPr>
            </w:pPr>
            <w:r>
              <w:rPr>
                <w:rFonts w:cs="Arial" w:ascii="Arial" w:hAnsi="Arial"/>
              </w:rPr>
            </w:r>
          </w:p>
        </w:tc>
      </w:tr>
      <w:tr>
        <w:trPr>
          <w:trHeight w:val="180" w:hRule="atLeast"/>
          <w:cantSplit/>
        </w:trPr>
        <w:tc>
          <w:tcPr>
            <w:tcW w:w="8568" w:type="dxa"/>
            <w:gridSpan w:val="5"/>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300" w:hRule="atLeast"/>
          <w:cantSplit/>
        </w:trPr>
        <w:tc>
          <w:tcPr>
            <w:tcW w:w="8568" w:type="dxa"/>
            <w:gridSpan w:val="5"/>
            <w:tcBorders/>
            <w:vAlign w:val="center"/>
          </w:tcPr>
          <w:p>
            <w:pPr>
              <w:pStyle w:val="Normal"/>
              <w:rPr>
                <w:rFonts w:ascii="Arial" w:hAnsi="Arial" w:cs="Arial"/>
                <w:b/>
                <w:i/>
              </w:rPr>
            </w:pPr>
            <w:r>
              <w:rPr>
                <w:rFonts w:cs="Arial" w:ascii="Arial" w:hAnsi="Arial"/>
                <w:b/>
                <w:i/>
              </w:rPr>
            </w:r>
          </w:p>
          <w:p>
            <w:pPr>
              <w:pStyle w:val="Normal"/>
              <w:rPr>
                <w:rFonts w:ascii="Arial" w:hAnsi="Arial" w:cs="Arial"/>
              </w:rPr>
            </w:pPr>
            <w:r>
              <w:rPr>
                <w:rFonts w:cs="Arial" w:ascii="Arial" w:hAnsi="Arial"/>
                <w:b/>
                <w:i/>
              </w:rPr>
              <w:t>Please note</w:t>
            </w:r>
            <w:r>
              <w:rPr>
                <w:rFonts w:cs="Arial" w:ascii="Arial" w:hAnsi="Arial"/>
                <w:i/>
              </w:rPr>
              <w:t xml:space="preserve"> the Inspector will determine the most appropriate procedure to adopt to hear those who have indicated that they wish to participate in</w:t>
            </w:r>
          </w:p>
          <w:p>
            <w:pPr>
              <w:pStyle w:val="Normal"/>
              <w:rPr>
                <w:rFonts w:ascii="Arial" w:hAnsi="Arial" w:cs="Arial"/>
                <w:i/>
              </w:rPr>
            </w:pPr>
            <w:r>
              <w:rPr>
                <w:rFonts w:cs="Arial" w:ascii="Arial" w:hAnsi="Arial"/>
                <w:i/>
              </w:rPr>
              <w:t>hearing session(s).  You may be asked to confirm your wish to participate when the Inspector has identified the matters and issues for examination.</w:t>
            </w:r>
          </w:p>
        </w:tc>
      </w:tr>
    </w:tbl>
    <w:p>
      <w:pPr>
        <w:pStyle w:val="Normal"/>
        <w:rPr>
          <w:rFonts w:ascii="Arial" w:hAnsi="Arial" w:cs="Arial"/>
        </w:rPr>
      </w:pPr>
      <w:r>
        <w:rPr>
          <w:rFonts w:cs="Arial" w:ascii="Arial" w:hAnsi="Arial"/>
        </w:rPr>
      </w:r>
    </w:p>
    <w:sectPr>
      <w:type w:val="nextPage"/>
      <w:pgSz w:w="11906" w:h="16838"/>
      <w:pgMar w:left="1440" w:right="1440" w:gutter="0" w:header="0" w:top="993"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swiss"/>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7b7c"/>
    <w:pPr>
      <w:widowControl/>
      <w:suppressAutoHyphens w:val="true"/>
      <w:bidi w:val="0"/>
      <w:spacing w:lineRule="auto" w:line="240" w:before="0" w:after="0"/>
      <w:jc w:val="left"/>
      <w:textAlignment w:val="baseline"/>
    </w:pPr>
    <w:rPr>
      <w:rFonts w:ascii="Times New Roman" w:hAnsi="Times New Roman" w:eastAsia="Times New Roman" w:cs="Times New Roman"/>
      <w:color w:val="auto"/>
      <w:kern w:val="0"/>
      <w:sz w:val="24"/>
      <w:szCs w:val="24"/>
      <w:lang w:val="en-GB" w:eastAsia="en-GB" w:bidi="ar-SA"/>
    </w:rPr>
  </w:style>
  <w:style w:type="character" w:styleId="DefaultParagraphFont" w:default="1">
    <w:name w:val="Default Paragraph Font"/>
    <w:uiPriority w:val="1"/>
    <w:semiHidden/>
    <w:unhideWhenUsed/>
    <w:qFormat/>
    <w:rPr/>
  </w:style>
  <w:style w:type="character" w:styleId="BodyTextChar" w:customStyle="1">
    <w:name w:val="Body Text Char"/>
    <w:basedOn w:val="DefaultParagraphFont"/>
    <w:qFormat/>
    <w:rsid w:val="00ae2f13"/>
    <w:rPr>
      <w:rFonts w:ascii="Verdana" w:hAnsi="Verdana" w:eastAsia="Times New Roman" w:cs="Times New Roman"/>
      <w:szCs w:val="20"/>
      <w:lang w:eastAsia="en-GB"/>
    </w:rPr>
  </w:style>
  <w:style w:type="character" w:styleId="CommentReference">
    <w:name w:val="annotation reference"/>
    <w:basedOn w:val="DefaultParagraphFont"/>
    <w:uiPriority w:val="99"/>
    <w:semiHidden/>
    <w:unhideWhenUsed/>
    <w:qFormat/>
    <w:rsid w:val="00cc7e25"/>
    <w:rPr>
      <w:sz w:val="16"/>
      <w:szCs w:val="16"/>
    </w:rPr>
  </w:style>
  <w:style w:type="character" w:styleId="CommentTextChar" w:customStyle="1">
    <w:name w:val="Comment Text Char"/>
    <w:basedOn w:val="DefaultParagraphFont"/>
    <w:link w:val="CommentText"/>
    <w:uiPriority w:val="99"/>
    <w:qFormat/>
    <w:rsid w:val="00cc7e25"/>
    <w:rPr>
      <w:rFonts w:ascii="Times New Roman" w:hAnsi="Times New Roman" w:eastAsia="Times New Roman" w:cs="Times New Roman"/>
      <w:sz w:val="20"/>
      <w:szCs w:val="20"/>
      <w:lang w:eastAsia="en-GB"/>
    </w:rPr>
  </w:style>
  <w:style w:type="character" w:styleId="CommentSubjectChar" w:customStyle="1">
    <w:name w:val="Comment Subject Char"/>
    <w:basedOn w:val="CommentTextChar"/>
    <w:link w:val="annotationsubject"/>
    <w:uiPriority w:val="99"/>
    <w:semiHidden/>
    <w:qFormat/>
    <w:rsid w:val="00cc7e25"/>
    <w:rPr>
      <w:rFonts w:ascii="Times New Roman" w:hAnsi="Times New Roman" w:eastAsia="Times New Roman" w:cs="Times New Roman"/>
      <w:b/>
      <w:bCs/>
      <w:sz w:val="20"/>
      <w:szCs w:val="20"/>
      <w:lang w:eastAsia="en-GB"/>
    </w:rPr>
  </w:style>
  <w:style w:type="character" w:styleId="Hyperlink">
    <w:name w:val="Hyperlink"/>
    <w:basedOn w:val="DefaultParagraphFont"/>
    <w:uiPriority w:val="99"/>
    <w:unhideWhenUsed/>
    <w:rPr>
      <w:color w:themeColor="hyperlink" w:val="0563C1"/>
      <w:u w:val="single"/>
    </w:rPr>
  </w:style>
  <w:style w:type="character" w:styleId="HeaderChar" w:customStyle="1">
    <w:name w:val="Header Char"/>
    <w:basedOn w:val="DefaultParagraphFont"/>
    <w:link w:val="Header"/>
    <w:uiPriority w:val="99"/>
    <w:qFormat/>
    <w:rsid w:val="00087f39"/>
    <w:rPr>
      <w:rFonts w:ascii="Times New Roman" w:hAnsi="Times New Roman" w:eastAsia="Times New Roman" w:cs="Times New Roman"/>
      <w:sz w:val="24"/>
      <w:szCs w:val="24"/>
      <w:lang w:eastAsia="en-GB"/>
    </w:rPr>
  </w:style>
  <w:style w:type="character" w:styleId="FooterChar" w:customStyle="1">
    <w:name w:val="Footer Char"/>
    <w:basedOn w:val="DefaultParagraphFont"/>
    <w:link w:val="Footer"/>
    <w:uiPriority w:val="99"/>
    <w:qFormat/>
    <w:rsid w:val="00087f39"/>
    <w:rPr>
      <w:rFonts w:ascii="Times New Roman" w:hAnsi="Times New Roman" w:eastAsia="Times New Roman" w:cs="Times New Roman"/>
      <w:sz w:val="24"/>
      <w:szCs w:val="24"/>
      <w:lang w:eastAsia="en-GB"/>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rsid w:val="00ae2f13"/>
    <w:pPr>
      <w:jc w:val="both"/>
    </w:pPr>
    <w:rPr>
      <w:rFonts w:ascii="Verdana" w:hAnsi="Verdana"/>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ommentText">
    <w:name w:val="annotation text"/>
    <w:basedOn w:val="Normal"/>
    <w:link w:val="CommentTextChar"/>
    <w:uiPriority w:val="99"/>
    <w:unhideWhenUsed/>
    <w:rsid w:val="00cc7e25"/>
    <w:pPr/>
    <w:rPr>
      <w:sz w:val="20"/>
      <w:szCs w:val="20"/>
    </w:rPr>
  </w:style>
  <w:style w:type="paragraph" w:styleId="annotationsubject">
    <w:name w:val="annotation subject"/>
    <w:basedOn w:val="CommentText"/>
    <w:next w:val="CommentText"/>
    <w:link w:val="CommentSubjectChar"/>
    <w:uiPriority w:val="99"/>
    <w:semiHidden/>
    <w:unhideWhenUsed/>
    <w:qFormat/>
    <w:rsid w:val="00cc7e25"/>
    <w:pPr/>
    <w:rPr>
      <w:b/>
      <w:bCs/>
    </w:rPr>
  </w:style>
  <w:style w:type="paragraph" w:styleId="HeaderandFooter">
    <w:name w:val="Header and Footer"/>
    <w:basedOn w:val="Normal"/>
    <w:qFormat/>
    <w:pPr/>
    <w:rPr/>
  </w:style>
  <w:style w:type="paragraph" w:styleId="Header">
    <w:name w:val="header"/>
    <w:basedOn w:val="Normal"/>
    <w:link w:val="HeaderChar"/>
    <w:uiPriority w:val="99"/>
    <w:unhideWhenUsed/>
    <w:rsid w:val="00087f39"/>
    <w:pPr>
      <w:tabs>
        <w:tab w:val="clear" w:pos="720"/>
        <w:tab w:val="center" w:pos="4513" w:leader="none"/>
        <w:tab w:val="right" w:pos="9026" w:leader="none"/>
      </w:tabs>
    </w:pPr>
    <w:rPr/>
  </w:style>
  <w:style w:type="paragraph" w:styleId="Footer">
    <w:name w:val="footer"/>
    <w:basedOn w:val="Normal"/>
    <w:link w:val="FooterChar"/>
    <w:uiPriority w:val="99"/>
    <w:unhideWhenUsed/>
    <w:rsid w:val="00087f39"/>
    <w:pPr>
      <w:tabs>
        <w:tab w:val="clear" w:pos="720"/>
        <w:tab w:val="center" w:pos="4513" w:leader="none"/>
        <w:tab w:val="right" w:pos="9026" w:leader="none"/>
      </w:tab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9c6d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987b5a-735a-493d-9b96-43053369da55">
      <Terms xmlns="http://schemas.microsoft.com/office/infopath/2007/PartnerControls"/>
    </lcf76f155ced4ddcb4097134ff3c332f>
    <TaxCatchAll xmlns="2f900f5a-70f7-4bde-ace1-8cb48f068ebe" xsi:nil="true"/>
    <Number xmlns="55987b5a-735a-493d-9b96-43053369da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487D8E9B26DD44BD31E9B322495565" ma:contentTypeVersion="21" ma:contentTypeDescription="Create a new document." ma:contentTypeScope="" ma:versionID="14981841dc94cc88b8035c27de534d32">
  <xsd:schema xmlns:xsd="http://www.w3.org/2001/XMLSchema" xmlns:xs="http://www.w3.org/2001/XMLSchema" xmlns:p="http://schemas.microsoft.com/office/2006/metadata/properties" xmlns:ns2="55987b5a-735a-493d-9b96-43053369da55" xmlns:ns3="2f900f5a-70f7-4bde-ace1-8cb48f068ebe" targetNamespace="http://schemas.microsoft.com/office/2006/metadata/properties" ma:root="true" ma:fieldsID="4b22fbf233bdb8b54ad438e97762c716" ns2:_="" ns3:_="">
    <xsd:import namespace="55987b5a-735a-493d-9b96-43053369da55"/>
    <xsd:import namespace="2f900f5a-70f7-4bde-ace1-8cb48f068e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Number" minOccurs="0"/>
                <xsd:element ref="ns2:MediaServiceDateTaken"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87b5a-735a-493d-9b96-43053369da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Number" ma:index="15" nillable="true" ma:displayName="Number" ma:internalName="Number">
      <xsd:simpleType>
        <xsd:restriction base="dms:Number"/>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3e2137e-0d97-4c97-ad1d-8cd7a40b0d37"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900f5a-70f7-4bde-ace1-8cb48f068eb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df3383-2346-4f0e-bf3b-800976863965}" ma:internalName="TaxCatchAll" ma:showField="CatchAllData" ma:web="2f900f5a-70f7-4bde-ace1-8cb48f068eb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F2F0F-2207-4296-83A7-2981EFA9EE72}">
  <ds:schemaRefs>
    <ds:schemaRef ds:uri="http://schemas.microsoft.com/office/2006/metadata/properties"/>
    <ds:schemaRef ds:uri="http://schemas.microsoft.com/office/infopath/2007/PartnerControls"/>
    <ds:schemaRef ds:uri="55987b5a-735a-493d-9b96-43053369da55"/>
    <ds:schemaRef ds:uri="2f900f5a-70f7-4bde-ace1-8cb48f068ebe"/>
  </ds:schemaRefs>
</ds:datastoreItem>
</file>

<file path=customXml/itemProps2.xml><?xml version="1.0" encoding="utf-8"?>
<ds:datastoreItem xmlns:ds="http://schemas.openxmlformats.org/officeDocument/2006/customXml" ds:itemID="{874EE9A9-9D52-44A6-8EDF-292B586FC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87b5a-735a-493d-9b96-43053369da55"/>
    <ds:schemaRef ds:uri="2f900f5a-70f7-4bde-ace1-8cb48f068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0544C5-1BEB-4476-931D-7B9BB75ABC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Application>LibreOffice/26.2.5.2$Windows_X86_64 LibreOffice_project/cd7284b4cbbfeb507e630c1aac019f4157393acb</Application>
  <AppVersion>15.0000</AppVersion>
  <Pages>5</Pages>
  <Words>997</Words>
  <Characters>5290</Characters>
  <CharactersWithSpaces>6222</CharactersWithSpaces>
  <Paragraphs>92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2026-04-23T10:41:00Z</dcterms:created>
  <dc:creator>Atwell, Rachel</dc:creator>
  <dc:description/>
  <dc:language>en-GB</dc:language>
  <cp:lastModifiedBy/>
  <dcterms:modified xsi:type="dcterms:W3CDTF">2026-08-28T22:15:10Z</dcterms:modified>
  <cp:revision>35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0x01010013487D8E9B26DD44BD31E9B322495565</vt:lpwstr>
  </property>
  <property fmtid="{D5CDD505-2E9C-101B-9397-08002B2CF9AE}" pid="3" name="MSIP_Label_c6f64b5a-70e3-4d13-98dc-9c006fabbb8e_ActionId">
    <vt:lpwstr>21b76bad-51f2-4655-985e-56d6a0f415f2</vt:lpwstr>
  </property>
  <property fmtid="{D5CDD505-2E9C-101B-9397-08002B2CF9AE}" pid="4" name="MSIP_Label_c6f64b5a-70e3-4d13-98dc-9c006fabbb8e_ContentBits">
    <vt:lpwstr>0</vt:lpwstr>
  </property>
  <property fmtid="{D5CDD505-2E9C-101B-9397-08002B2CF9AE}" pid="5" name="MSIP_Label_c6f64b5a-70e3-4d13-98dc-9c006fabbb8e_Enabled">
    <vt:lpwstr>true</vt:lpwstr>
  </property>
  <property fmtid="{D5CDD505-2E9C-101B-9397-08002B2CF9AE}" pid="6" name="MSIP_Label_c6f64b5a-70e3-4d13-98dc-9c006fabbb8e_Method">
    <vt:lpwstr>Standard</vt:lpwstr>
  </property>
  <property fmtid="{D5CDD505-2E9C-101B-9397-08002B2CF9AE}" pid="7" name="MSIP_Label_c6f64b5a-70e3-4d13-98dc-9c006fabbb8e_Name">
    <vt:lpwstr>Not Classified</vt:lpwstr>
  </property>
  <property fmtid="{D5CDD505-2E9C-101B-9397-08002B2CF9AE}" pid="8" name="MSIP_Label_c6f64b5a-70e3-4d13-98dc-9c006fabbb8e_SetDate">
    <vt:lpwstr>2026-04-23T10:41:13Z</vt:lpwstr>
  </property>
  <property fmtid="{D5CDD505-2E9C-101B-9397-08002B2CF9AE}" pid="9" name="MSIP_Label_c6f64b5a-70e3-4d13-98dc-9c006fabbb8e_SiteId">
    <vt:lpwstr>a299760a-16eb-4f36-84d7-1c6fdd63f547</vt:lpwstr>
  </property>
  <property fmtid="{D5CDD505-2E9C-101B-9397-08002B2CF9AE}" pid="10" name="MSIP_Label_c6f64b5a-70e3-4d13-98dc-9c006fabbb8e_Tag">
    <vt:lpwstr>10, 3, 0, 1</vt:lpwstr>
  </property>
  <property fmtid="{D5CDD505-2E9C-101B-9397-08002B2CF9AE}" pid="11" name="MediaServiceImageTags">
    <vt:lpwstr/>
  </property>
</Properties>
</file>